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p w:rsidR="00AE7849" w:rsidRDefault="00AE7849" w:rsidP="00AE7849"/>
    <w:p w:rsidR="00AE7849" w:rsidRDefault="00AE7849" w:rsidP="00AE7849"/>
    <w:tbl>
      <w:tblPr>
        <w:tblW w:w="10255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671"/>
        <w:gridCol w:w="1691"/>
        <w:gridCol w:w="1828"/>
        <w:gridCol w:w="987"/>
        <w:gridCol w:w="1696"/>
        <w:gridCol w:w="1154"/>
        <w:gridCol w:w="1228"/>
      </w:tblGrid>
      <w:tr w:rsidR="0068376D" w:rsidRPr="0068376D" w:rsidTr="0068376D">
        <w:trPr>
          <w:trHeight w:val="259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Одноступенчатые насосы – компрессоры МВНК</w:t>
            </w:r>
          </w:p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172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кПа/мм.р.ст.(*), при последовательной работе ступеней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эл/дв. Вт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0,3х1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0,3(5)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10(75)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11999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0,6х1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10(75)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17760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1х1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1(16,6)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17880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2х1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2(33,3)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23880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3х1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2,5(19)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27480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4х1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4(66)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4,65(35)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29880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259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Двухступенчатые насосы – компрессоры МВНК</w:t>
            </w:r>
          </w:p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170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кПа/мм.р.ст.(*), при последовательной работе ступеней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эл/дв. Вт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0,3х2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0,3(5)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17880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0,4х2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0,4(6,7)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32400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0,5х2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17880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0,6х2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21360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0,6х2П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32400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1,25х2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1,25(21)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23880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2х2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2(33,3)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28200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2х2М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0,1(0,8)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45600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3х2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3(50)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42000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1,5х2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1,5(25)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42000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4х2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4(67)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45600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259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Четырёхступенчатые насосы – компрессоры МВНК</w:t>
            </w:r>
          </w:p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182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кПа/мм.р.ст.(*), при последовательной работе ступеней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эл/дв. Вт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0,6х4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0,125(1)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48000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1х4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1(16,6)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0,125(1)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48000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1,5х4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1,5(25)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54000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lastRenderedPageBreak/>
              <w:t>МВНК 2х4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2(33,5)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0,025(0,2)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58800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2,5х4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0,02(0,17)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70800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МВНК 3х4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5(83)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58800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МВНК 4х4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8(130)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0,25(1,9)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70800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259"/>
        </w:trPr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Мембранные вакуумные </w:t>
            </w:r>
            <w:r w:rsidRPr="0068376D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насосы НВМ</w:t>
            </w:r>
          </w:p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8376D" w:rsidRPr="0068376D" w:rsidTr="0068376D">
        <w:trPr>
          <w:trHeight w:val="182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Производительность, м3/ч (л/мин), при последовательной работе ступеней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Остаточное давление кПа/мм.рт.ст.(*), при последовательной работе ступеней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Мощность электродвигателя, КВт*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Габаритные размеры, мм (в.д.ш.)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Масс</w:t>
            </w:r>
            <w:bookmarkStart w:id="0" w:name="_GoBack"/>
            <w:bookmarkEnd w:id="0"/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а, кг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Цена, руб. с НДС 2021 г.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1,2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1,2(20)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17880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1,6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1,6(25)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18600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2(34)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22200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3(50)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190х165х185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23880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5(83)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200х165х185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27000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3(50)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250х236х130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31080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4(68)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0,26(2)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250х220х165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39000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5(83)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290х300х130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35880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8 (136)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43800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12(200)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46 200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15 (250)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47 880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18(298)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410х330х210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80400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8(136)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0,03(0,3)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410х330х210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91080</w:t>
            </w:r>
          </w:p>
        </w:tc>
      </w:tr>
      <w:tr w:rsidR="0068376D" w:rsidRPr="0068376D" w:rsidTr="0068376D">
        <w:trPr>
          <w:trHeight w:val="25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8376D">
              <w:rPr>
                <w:rFonts w:ascii="Calibri" w:hAnsi="Calibri" w:cs="Calibri"/>
                <w:color w:val="000000"/>
                <w:lang w:bidi="ar-SA"/>
              </w:rPr>
              <w:t>НВМ 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30(498)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0,03(0.3)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0,75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420х305х300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6D" w:rsidRPr="0068376D" w:rsidRDefault="0068376D" w:rsidP="0068376D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68376D">
              <w:rPr>
                <w:rFonts w:ascii="Calibri" w:hAnsi="Calibri" w:cs="Calibri"/>
                <w:color w:val="160B03"/>
                <w:lang w:bidi="ar-SA"/>
              </w:rPr>
              <w:t>154800</w:t>
            </w:r>
          </w:p>
        </w:tc>
      </w:tr>
    </w:tbl>
    <w:p w:rsidR="0068376D" w:rsidRDefault="0068376D" w:rsidP="0068376D">
      <w:pPr>
        <w:jc w:val="center"/>
      </w:pPr>
    </w:p>
    <w:p w:rsidR="0068376D" w:rsidRDefault="0068376D" w:rsidP="0068376D">
      <w:pPr>
        <w:jc w:val="center"/>
      </w:pPr>
    </w:p>
    <w:p w:rsidR="00AE7849" w:rsidRPr="00AE7849" w:rsidRDefault="00AE7849" w:rsidP="00AE7849"/>
    <w:sectPr w:rsidR="00AE7849" w:rsidRPr="00AE7849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82" w:rsidRDefault="00F44B82">
      <w:r>
        <w:separator/>
      </w:r>
    </w:p>
  </w:endnote>
  <w:endnote w:type="continuationSeparator" w:id="0">
    <w:p w:rsidR="00F44B82" w:rsidRDefault="00F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76D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76D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82" w:rsidRDefault="00F44B82">
      <w:r>
        <w:separator/>
      </w:r>
    </w:p>
  </w:footnote>
  <w:footnote w:type="continuationSeparator" w:id="0">
    <w:p w:rsidR="00F44B82" w:rsidRDefault="00F4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68376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6994D68A" wp14:editId="0DF752A3">
              <wp:simplePos x="0" y="0"/>
              <wp:positionH relativeFrom="margin">
                <wp:align>center</wp:align>
              </wp:positionH>
              <wp:positionV relativeFrom="page">
                <wp:posOffset>973455</wp:posOffset>
              </wp:positionV>
              <wp:extent cx="3154680" cy="19050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68376D">
                            <w:rPr>
                              <w:b/>
                              <w:color w:val="FFFFFF"/>
                            </w:rPr>
                            <w:t>вакуумные мембранные насосы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4D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.65pt;width:248.4pt;height:15pt;z-index:-26540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pB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USNi/9KFzEcFTCmZ94kWd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68376D">
                      <w:rPr>
                        <w:b/>
                        <w:color w:val="FFFFFF"/>
                      </w:rPr>
                      <w:t>вакуумные мембранные насосы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24CE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889BF3D" wp14:editId="677A717B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5F607238" wp14:editId="120AB5D3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3FEE0D36" wp14:editId="2A7D94E1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EC5416C" wp14:editId="606BA339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5416C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1C61BD7E" wp14:editId="6CAF40F2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пр-кт,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1BD7E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FC24CE" w:rsidRDefault="00FC24CE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пр-кт,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1A5B6A45" wp14:editId="40089156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B6A45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23BC79E5" wp14:editId="109CFE04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44B8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C79E5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F44B8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71C99F4A" wp14:editId="5EF0D0CB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99F4A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5786DFC6" wp14:editId="6C439B93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с 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0</w:t>
                          </w:r>
                          <w:r w:rsidR="0068376D">
                            <w:rPr>
                              <w:b/>
                              <w:color w:val="FFFFFF"/>
                              <w:sz w:val="20"/>
                            </w:rPr>
                            <w:t>1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.0</w:t>
                          </w:r>
                          <w:r w:rsidR="0068376D">
                            <w:rPr>
                              <w:b/>
                              <w:color w:val="FFFFFF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6DFC6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с 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0</w:t>
                    </w:r>
                    <w:r w:rsidR="0068376D">
                      <w:rPr>
                        <w:b/>
                        <w:color w:val="FFFFFF"/>
                        <w:sz w:val="20"/>
                      </w:rPr>
                      <w:t>1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.0</w:t>
                    </w:r>
                    <w:r w:rsidR="0068376D">
                      <w:rPr>
                        <w:b/>
                        <w:color w:val="FFFFFF"/>
                        <w:sz w:val="20"/>
                      </w:rPr>
                      <w:t>1</w:t>
                    </w:r>
                    <w:r>
                      <w:rPr>
                        <w:b/>
                        <w:color w:val="FFFFFF"/>
                        <w:sz w:val="20"/>
                      </w:rPr>
                      <w:t>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4A0101"/>
    <w:rsid w:val="00595703"/>
    <w:rsid w:val="0064042B"/>
    <w:rsid w:val="0068376D"/>
    <w:rsid w:val="0078045B"/>
    <w:rsid w:val="009C4685"/>
    <w:rsid w:val="00AE7849"/>
    <w:rsid w:val="00B52FCA"/>
    <w:rsid w:val="00CF5948"/>
    <w:rsid w:val="00DD2249"/>
    <w:rsid w:val="00F44B82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2021-02-24T08:24:00Z</dcterms:created>
  <dcterms:modified xsi:type="dcterms:W3CDTF">2021-02-24T08:24:00Z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